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8D" w:rsidRDefault="00920EC6">
      <w:pPr>
        <w:spacing w:after="0" w:line="259" w:lineRule="auto"/>
        <w:ind w:left="10" w:right="46" w:hanging="10"/>
        <w:jc w:val="right"/>
      </w:pPr>
      <w:r>
        <w:rPr>
          <w:b/>
          <w:i/>
        </w:rPr>
        <w:t xml:space="preserve">Załącznik Nr 1  </w:t>
      </w:r>
    </w:p>
    <w:p w:rsidR="00EA168D" w:rsidRDefault="00920EC6">
      <w:pPr>
        <w:spacing w:after="0" w:line="259" w:lineRule="auto"/>
        <w:ind w:left="10" w:right="46" w:hanging="10"/>
        <w:jc w:val="right"/>
      </w:pPr>
      <w:r>
        <w:rPr>
          <w:b/>
          <w:i/>
        </w:rPr>
        <w:t>do Zapytania ofertowego</w:t>
      </w:r>
      <w:r>
        <w:rPr>
          <w:b/>
        </w:rPr>
        <w:t xml:space="preserve"> </w:t>
      </w:r>
    </w:p>
    <w:p w:rsidR="00EA168D" w:rsidRDefault="00920EC6">
      <w:pPr>
        <w:spacing w:after="3" w:line="259" w:lineRule="auto"/>
        <w:ind w:left="10" w:right="49" w:hanging="10"/>
        <w:jc w:val="right"/>
      </w:pPr>
      <w:r>
        <w:t xml:space="preserve">Mały Płock, dnia </w:t>
      </w:r>
      <w:r w:rsidR="002E7DC1">
        <w:t>02.</w:t>
      </w:r>
      <w:r w:rsidR="007C7549">
        <w:t>0</w:t>
      </w:r>
      <w:r w:rsidR="002E7DC1">
        <w:t>9.</w:t>
      </w:r>
      <w:r>
        <w:t>201</w:t>
      </w:r>
      <w:r w:rsidR="002E7DC1">
        <w:t>9</w:t>
      </w:r>
      <w:r>
        <w:t xml:space="preserve"> r. </w:t>
      </w:r>
    </w:p>
    <w:p w:rsidR="00EA168D" w:rsidRDefault="00EA168D">
      <w:pPr>
        <w:spacing w:after="43" w:line="259" w:lineRule="auto"/>
        <w:ind w:left="240" w:right="0" w:firstLine="0"/>
        <w:jc w:val="center"/>
      </w:pPr>
    </w:p>
    <w:p w:rsidR="00EA168D" w:rsidRDefault="00920EC6">
      <w:pPr>
        <w:tabs>
          <w:tab w:val="center" w:pos="4655"/>
        </w:tabs>
        <w:spacing w:after="290" w:line="259" w:lineRule="auto"/>
        <w:ind w:left="-15" w:right="0" w:firstLine="0"/>
        <w:jc w:val="left"/>
      </w:pPr>
      <w:r>
        <w:rPr>
          <w:sz w:val="10"/>
        </w:rPr>
        <w:t xml:space="preserve"> </w:t>
      </w:r>
      <w:r>
        <w:rPr>
          <w:sz w:val="10"/>
        </w:rPr>
        <w:tab/>
      </w:r>
      <w:r>
        <w:rPr>
          <w:b/>
        </w:rPr>
        <w:t>SZCZEGÓŁOWY OPIS PRZEDMIOTU ZAMÓWIENIA</w:t>
      </w:r>
      <w:r>
        <w:rPr>
          <w:b/>
          <w:sz w:val="22"/>
        </w:rPr>
        <w:t xml:space="preserve"> </w:t>
      </w:r>
    </w:p>
    <w:p w:rsidR="00EA168D" w:rsidRDefault="00920EC6">
      <w:pPr>
        <w:spacing w:after="190"/>
        <w:ind w:left="0" w:right="50" w:firstLine="0"/>
      </w:pPr>
      <w:r>
        <w:t>Przedmiotem zamówienia jest usługa polegająca na zorganizowaniu wyjazdu stu</w:t>
      </w:r>
      <w:r w:rsidR="002E7DC1">
        <w:t xml:space="preserve">dyjnego do </w:t>
      </w:r>
      <w:r w:rsidR="00B819EE">
        <w:t xml:space="preserve">LGD Stowarzyszenie Rozwoju Wsi Świętokrzyskiej </w:t>
      </w:r>
      <w:r w:rsidR="002E7DC1">
        <w:t>w dniach od 16 października</w:t>
      </w:r>
      <w:r>
        <w:t xml:space="preserve"> 201</w:t>
      </w:r>
      <w:r w:rsidR="002E7DC1">
        <w:t>9</w:t>
      </w:r>
      <w:r>
        <w:t xml:space="preserve"> r. do </w:t>
      </w:r>
      <w:r w:rsidR="002E7DC1">
        <w:t>18 października 2019</w:t>
      </w:r>
      <w:r>
        <w:t xml:space="preserve"> r. </w:t>
      </w:r>
    </w:p>
    <w:p w:rsidR="00EA168D" w:rsidRDefault="00920EC6">
      <w:pPr>
        <w:numPr>
          <w:ilvl w:val="0"/>
          <w:numId w:val="1"/>
        </w:numPr>
        <w:ind w:right="50" w:hanging="422"/>
      </w:pPr>
      <w:r>
        <w:t xml:space="preserve">Termin wyjazdu: </w:t>
      </w:r>
      <w:r w:rsidR="002E7DC1">
        <w:t>16</w:t>
      </w:r>
      <w:r>
        <w:t>-</w:t>
      </w:r>
      <w:r w:rsidR="002E7DC1">
        <w:t>1</w:t>
      </w:r>
      <w:r w:rsidR="00B819EE">
        <w:t>8</w:t>
      </w:r>
      <w:r>
        <w:t xml:space="preserve"> </w:t>
      </w:r>
      <w:r w:rsidR="002E7DC1">
        <w:t>października 2019</w:t>
      </w:r>
      <w:r w:rsidR="00B819EE">
        <w:t xml:space="preserve"> </w:t>
      </w:r>
      <w:r>
        <w:t>r. z</w:t>
      </w:r>
      <w:r w:rsidR="002E7DC1">
        <w:t xml:space="preserve"> Małego Płock </w:t>
      </w:r>
      <w:r>
        <w:t xml:space="preserve">i powrót do </w:t>
      </w:r>
      <w:r w:rsidR="002E7DC1">
        <w:t>Małego Płocka</w:t>
      </w:r>
      <w:r>
        <w:t xml:space="preserve">. </w:t>
      </w:r>
    </w:p>
    <w:p w:rsidR="005E60C3" w:rsidRDefault="005E60C3" w:rsidP="005E60C3">
      <w:pPr>
        <w:pStyle w:val="Akapitzlist"/>
        <w:numPr>
          <w:ilvl w:val="0"/>
          <w:numId w:val="1"/>
        </w:numPr>
        <w:ind w:right="50"/>
      </w:pPr>
      <w:r>
        <w:t>Liczba uczestników: 40 osób</w:t>
      </w:r>
    </w:p>
    <w:p w:rsidR="005E60C3" w:rsidRDefault="00920EC6" w:rsidP="005E60C3">
      <w:pPr>
        <w:pStyle w:val="Akapitzlist"/>
        <w:numPr>
          <w:ilvl w:val="0"/>
          <w:numId w:val="1"/>
        </w:numPr>
        <w:spacing w:after="8"/>
        <w:ind w:right="50"/>
      </w:pPr>
      <w:r>
        <w:t>Wyko</w:t>
      </w:r>
      <w:r w:rsidR="005E60C3">
        <w:t>nawca będzie odpowiedzialny za:</w:t>
      </w:r>
    </w:p>
    <w:p w:rsidR="005E60C3" w:rsidRDefault="005E60C3" w:rsidP="005E60C3">
      <w:pPr>
        <w:pStyle w:val="Akapitzlist"/>
        <w:spacing w:after="8"/>
        <w:ind w:left="427" w:right="50" w:firstLine="0"/>
      </w:pPr>
      <w:r>
        <w:t>W ramach zadania 1:</w:t>
      </w:r>
    </w:p>
    <w:p w:rsidR="005E60C3" w:rsidRDefault="00920EC6" w:rsidP="005E60C3">
      <w:pPr>
        <w:pStyle w:val="Akapitzlist"/>
        <w:numPr>
          <w:ilvl w:val="1"/>
          <w:numId w:val="1"/>
        </w:numPr>
        <w:spacing w:after="8"/>
        <w:ind w:right="50"/>
      </w:pPr>
      <w:r>
        <w:t>realizację szczegółowego programu wyjazdu przedstawionego przez Zamawiającego stanowiącego - Załączni</w:t>
      </w:r>
      <w:r w:rsidR="005E60C3">
        <w:t>k nr 3 do zapytania ofertowego;</w:t>
      </w:r>
    </w:p>
    <w:p w:rsidR="005E60C3" w:rsidRDefault="005E60C3" w:rsidP="005E60C3">
      <w:pPr>
        <w:numPr>
          <w:ilvl w:val="1"/>
          <w:numId w:val="1"/>
        </w:numPr>
        <w:spacing w:after="28" w:line="241" w:lineRule="auto"/>
        <w:ind w:right="50" w:hanging="350"/>
      </w:pPr>
      <w:r>
        <w:t xml:space="preserve">zapewnienie zakwaterowania dla wszystkich uczestników wyjazdu: zakwaterowanie w hotelach o standardzie „3 gwiazdkowym”, w pokojach 1 i 2 osobowych  (2 oddzielne łóżka) z łazienkami wraz z akcesoriami, jak: ręczniki kąpielowe, stolik nocny lub półka przy każdym miejscu do spania, szafa lub zabudowana wnęka garderobiana. Ponadto w pokoju mogą znajdować się takie elementy wyposażenia, jak: telewizor, telefon, radio itp.; </w:t>
      </w:r>
    </w:p>
    <w:p w:rsidR="005E60C3" w:rsidRDefault="005E60C3" w:rsidP="005E60C3">
      <w:pPr>
        <w:numPr>
          <w:ilvl w:val="1"/>
          <w:numId w:val="1"/>
        </w:numPr>
        <w:spacing w:after="28" w:line="241" w:lineRule="auto"/>
        <w:ind w:right="50" w:hanging="350"/>
      </w:pPr>
      <w:r>
        <w:t>zapewnienie posiłków dla wszystkich uczestników wyjazdu zgodnie z przedstawionym programem wyjazdu. Zapewnienie uroczystej kolacji dla wszystkich uczestników wyjazdu i zaproszonych przedstawicieli z LGD Stowarzyszenie Rozwoju Wsi Świętokrzyskiej celem wymiany doświadczeń;</w:t>
      </w:r>
    </w:p>
    <w:p w:rsidR="005E60C3" w:rsidRDefault="005E60C3" w:rsidP="005E60C3">
      <w:pPr>
        <w:numPr>
          <w:ilvl w:val="0"/>
          <w:numId w:val="2"/>
        </w:numPr>
        <w:ind w:right="50" w:hanging="348"/>
      </w:pPr>
      <w:r>
        <w:t>Wykonawca pokrywa koszty biletów wstępu do zwiedzanych miejsc, zgodnie  z programem wyjazdu;</w:t>
      </w:r>
      <w:r>
        <w:rPr>
          <w:rFonts w:ascii="Calibri" w:eastAsia="Calibri" w:hAnsi="Calibri" w:cs="Calibri"/>
          <w:sz w:val="22"/>
        </w:rPr>
        <w:t xml:space="preserve"> </w:t>
      </w:r>
    </w:p>
    <w:p w:rsidR="005E60C3" w:rsidRDefault="005E60C3" w:rsidP="005E60C3">
      <w:pPr>
        <w:numPr>
          <w:ilvl w:val="0"/>
          <w:numId w:val="2"/>
        </w:numPr>
        <w:ind w:right="50" w:hanging="348"/>
      </w:pPr>
      <w:r>
        <w:t xml:space="preserve">Wykonawca zapewni pilota/opiekuna, czuwającego nad prawidłową realizacją usługi; osoba ta ma również zaznajomić się z tematyką wyjazdu, tj. zakres merytoryczny wyjazdu,  bezpośrednio uczestniczyć w wyjeździe, współpracować z uczestnikami wyjazdu i udzielać im wszelkiej niezbędnych wyjaśnień, wspierać podczas spotkań, wizyt; </w:t>
      </w:r>
    </w:p>
    <w:p w:rsidR="005E60C3" w:rsidRDefault="005E60C3" w:rsidP="005E60C3">
      <w:pPr>
        <w:ind w:right="50"/>
      </w:pPr>
      <w:r>
        <w:t>W ramach zadania 2:</w:t>
      </w:r>
    </w:p>
    <w:p w:rsidR="005E60C3" w:rsidRDefault="00920EC6" w:rsidP="005E60C3">
      <w:pPr>
        <w:pStyle w:val="Akapitzlist"/>
        <w:numPr>
          <w:ilvl w:val="0"/>
          <w:numId w:val="4"/>
        </w:numPr>
        <w:spacing w:after="250"/>
        <w:ind w:right="50"/>
      </w:pPr>
      <w:r>
        <w:t>zapewnienie środka t</w:t>
      </w:r>
      <w:r w:rsidR="002E7DC1">
        <w:t>ransportu - autokaru dla grupy 4</w:t>
      </w:r>
      <w:r>
        <w:t>0 osób wraz z bagażem oraz  kierowc</w:t>
      </w:r>
      <w:r w:rsidR="002E7DC1">
        <w:t>ą</w:t>
      </w:r>
      <w:r>
        <w:t xml:space="preserve">, zgodnie ze szczegółowym programem wyjazdu. </w:t>
      </w:r>
    </w:p>
    <w:p w:rsidR="009B77D3" w:rsidRDefault="00920EC6" w:rsidP="005E60C3">
      <w:pPr>
        <w:pStyle w:val="Akapitzlist"/>
        <w:numPr>
          <w:ilvl w:val="0"/>
          <w:numId w:val="4"/>
        </w:numPr>
        <w:spacing w:after="250"/>
        <w:ind w:right="50"/>
      </w:pPr>
      <w:r>
        <w:t xml:space="preserve">Wykonawca zapewni autokar min. klasy LUX dopuszczony do ruchu drogowego  i spełniający w tym zakresie wszelkie wymogi wynikające z przepisów powszechnie obowiązujących. Pojazd powinien być wyposażony co najmniej w komfortowe fotele uchylno-rozsuwane z podłokietnikiem na montażu szynowym, pasy bezpieczeństwa, klimatyzację, ogrzewanie, półki na bagaż podręczny; indywidualne nawiewy  i oświetlenia, nagłośnienie, oświetlenie sufitowe dzienne i nocne, przyciemniane szyby lub zasłonki, przestrzeń bagażową, DVD. Autokar musi być dodatkowo wyposażony </w:t>
      </w:r>
      <w:r>
        <w:lastRenderedPageBreak/>
        <w:t xml:space="preserve">w sprawny mikrofon i nagłośnienie oraz toaletę. Pojazd ma być sprawny technicznie oraz posiadać miejsca siedzące dla wszystkich uczestników wyjazdu oraz na miejsce na bagaż uczestników wyjazdu. Wykonawca podstawia pojazd w stanie czystym, zarówno na zewnątrz jak i wewnątrz oraz zobowiązuje się do dbania o czystość autokaru podczas podróży. W przypadku awarii technicznej pojazdu w trakcie realizacji zamówienia, Wykonawca zobowiązany jest zapewnić zastępczy środek transportu o takich samych lub lepszych parametrach, zgodnych z zapytaniem ofertowym w czasie który pozwoli na planowe kontynuowanie podróży. Podstawienie pojazdu zastępczego nie powoduje po stronie Zamawiającego zwiększenia kosztów związanych z realizacją zamówienia. Wykonawca zapewnia, iż pojazd/pojazdy obsługiwane będą przez osoby posiadające odpowiednie uprawnienia do kierowania pojazdami. Wykonawca bierze na siebie pełną odpowiedzialność za posiadanie wszelkich niezbędnych dokumentów służących do prawidłowej realizacji przewozu uczestników wyjazdu, w szczególności: prawo jazdy kierowców, kategorii adekwatnej do rodzaju świadczonych usług i prowadzonych pojazdów, aktualne badania lekarskie kierowców, uprawniające do prowadzenia pojazdów, ubezpieczenia OC samochodów oraz NNW kierowców i pasażerów na poszczególne pojazdy, aktualne badania techniczne potwierdzające sprawność pojazdów potwierdzone stosownym wpisem w dowodzie rejestracyjnym pojazdu. </w:t>
      </w:r>
    </w:p>
    <w:p w:rsidR="009B77D3" w:rsidRDefault="00920EC6" w:rsidP="005E60C3">
      <w:pPr>
        <w:pStyle w:val="Akapitzlist"/>
        <w:numPr>
          <w:ilvl w:val="0"/>
          <w:numId w:val="4"/>
        </w:numPr>
        <w:spacing w:after="0"/>
        <w:ind w:right="50"/>
      </w:pPr>
      <w:r>
        <w:t xml:space="preserve">Wykonawca pokrywa koszty opłat drogowych i parkingowych oraz koszty uzyskania wszelkich innych pozwoleń niezbędnych do prawidłowego wykonania umowy; </w:t>
      </w:r>
    </w:p>
    <w:p w:rsidR="00EA168D" w:rsidRDefault="00920EC6" w:rsidP="005E60C3">
      <w:pPr>
        <w:pStyle w:val="Akapitzlist"/>
        <w:numPr>
          <w:ilvl w:val="0"/>
          <w:numId w:val="4"/>
        </w:numPr>
        <w:spacing w:after="0"/>
        <w:ind w:right="50"/>
      </w:pPr>
      <w:bookmarkStart w:id="0" w:name="_GoBack"/>
      <w:bookmarkEnd w:id="0"/>
      <w:r>
        <w:t xml:space="preserve">Wykonawca zapewni liczbę kierowców adekwatną do obranej trasy, </w:t>
      </w:r>
    </w:p>
    <w:p w:rsidR="005E60C3" w:rsidRDefault="00920EC6" w:rsidP="005E60C3">
      <w:pPr>
        <w:numPr>
          <w:ilvl w:val="0"/>
          <w:numId w:val="4"/>
        </w:numPr>
        <w:ind w:right="50"/>
      </w:pPr>
      <w:r>
        <w:t xml:space="preserve">Wykonawca zapewni przewożonym osobom odpowiednie warunki bezpieczeństwa i higieny; Wykonawca ponosi pełną odpowiedzialność za bezpieczeństwo przewożonych osób, bagażu oraz jest zobowiązany do ubezpieczenia pasażerów i mienia od wszelkich szkód powstałych podczas świadczenia usługi. Zamawiający nie bierze żadnej odpowiedzialności za wypadki i zdarzenia jakiegokolwiek typu, w wyniku których nastąpi szkoda materialna, uszkodzenie ciała czy śmierć, spowodowana działalnością Wykonawcy; </w:t>
      </w:r>
    </w:p>
    <w:p w:rsidR="00EA168D" w:rsidRDefault="00920EC6" w:rsidP="005E60C3">
      <w:pPr>
        <w:numPr>
          <w:ilvl w:val="0"/>
          <w:numId w:val="4"/>
        </w:numPr>
        <w:ind w:right="50"/>
      </w:pPr>
      <w:r>
        <w:t xml:space="preserve">Wykonawca obierać będzie możliwie najszybszą trasę, Zamawiający ma prawo do ustalenia dokładnej trasy przejazdu. Wykonawca będzie świadczył usługę zgodnie z obowiązującymi przepisami prawa, a w szczególności zgodnie z ustawą z dnia 6 września 2001 r. o transporcie drogowym oraz ustawą z dnia 20 czerwca 1997 r. - Prawo o ruchu drogowym; </w:t>
      </w:r>
    </w:p>
    <w:p w:rsidR="00EA168D" w:rsidRDefault="00920EC6" w:rsidP="005E60C3">
      <w:pPr>
        <w:numPr>
          <w:ilvl w:val="0"/>
          <w:numId w:val="4"/>
        </w:numPr>
        <w:ind w:right="50"/>
      </w:pPr>
      <w:r>
        <w:t xml:space="preserve">W sytuacji niezgodności/ sporu co do ilości faktycznie przejechanych kilometrów wykazanych przez Wykonawcę w protokole z realizacji usługi transportowej, Zamawiający ma prawo wglądu w dane z tachografu. Wykonawca zobowiązany jest przedstawić Zamawiającemu wymagane odczyty (mailem lub faxem) w terminie do 5 dni kalendarzowych od otrzymania od Zamawiającego prośby o wgląd.  </w:t>
      </w:r>
    </w:p>
    <w:sectPr w:rsidR="00EA168D" w:rsidSect="00C87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40" w:right="1356" w:bottom="1494" w:left="1416" w:header="51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3" w:rsidRDefault="008C1EC3">
      <w:pPr>
        <w:spacing w:after="0" w:line="240" w:lineRule="auto"/>
      </w:pPr>
      <w:r>
        <w:separator/>
      </w:r>
    </w:p>
  </w:endnote>
  <w:endnote w:type="continuationSeparator" w:id="0">
    <w:p w:rsidR="008C1EC3" w:rsidRDefault="008C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D" w:rsidRDefault="00920EC6">
    <w:pPr>
      <w:spacing w:after="24" w:line="259" w:lineRule="auto"/>
      <w:ind w:left="0" w:right="5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C8779C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EA168D" w:rsidRDefault="00920EC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D" w:rsidRDefault="00920EC6">
    <w:pPr>
      <w:spacing w:after="24" w:line="259" w:lineRule="auto"/>
      <w:ind w:left="0" w:right="5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 w:rsidR="009B77D3">
      <w:rPr>
        <w:b/>
        <w:noProof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9B77D3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EA168D" w:rsidRDefault="00920EC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D" w:rsidRDefault="00920EC6">
    <w:pPr>
      <w:spacing w:after="24" w:line="259" w:lineRule="auto"/>
      <w:ind w:left="0" w:right="5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C8779C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</w:t>
    </w:r>
  </w:p>
  <w:p w:rsidR="00EA168D" w:rsidRDefault="00920EC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3" w:rsidRDefault="008C1EC3">
      <w:pPr>
        <w:spacing w:after="0" w:line="240" w:lineRule="auto"/>
      </w:pPr>
      <w:r>
        <w:separator/>
      </w:r>
    </w:p>
  </w:footnote>
  <w:footnote w:type="continuationSeparator" w:id="0">
    <w:p w:rsidR="008C1EC3" w:rsidRDefault="008C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D" w:rsidRDefault="00920EC6">
    <w:pPr>
      <w:spacing w:after="0" w:line="259" w:lineRule="auto"/>
      <w:ind w:left="0" w:right="-11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908050</wp:posOffset>
          </wp:positionH>
          <wp:positionV relativeFrom="page">
            <wp:posOffset>570230</wp:posOffset>
          </wp:positionV>
          <wp:extent cx="841375" cy="5511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375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2571115</wp:posOffset>
          </wp:positionH>
          <wp:positionV relativeFrom="page">
            <wp:posOffset>579120</wp:posOffset>
          </wp:positionV>
          <wp:extent cx="553085" cy="54229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308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3818890</wp:posOffset>
          </wp:positionH>
          <wp:positionV relativeFrom="page">
            <wp:posOffset>635635</wp:posOffset>
          </wp:positionV>
          <wp:extent cx="1190625" cy="48577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06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5609590</wp:posOffset>
          </wp:positionH>
          <wp:positionV relativeFrom="page">
            <wp:posOffset>448310</wp:posOffset>
          </wp:positionV>
          <wp:extent cx="1129665" cy="67310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2966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</w:t>
    </w:r>
    <w:r>
      <w:rPr>
        <w:rFonts w:ascii="Calibri" w:eastAsia="Calibri" w:hAnsi="Calibri" w:cs="Calibri"/>
        <w:sz w:val="22"/>
      </w:rPr>
      <w:tab/>
      <w:t xml:space="preserve">                      </w:t>
    </w:r>
    <w:r>
      <w:rPr>
        <w:rFonts w:ascii="Calibri" w:eastAsia="Calibri" w:hAnsi="Calibri" w:cs="Calibri"/>
        <w:sz w:val="22"/>
      </w:rPr>
      <w:tab/>
      <w:t xml:space="preserve">                  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6" w:rsidRDefault="00BD6ED6">
    <w:pPr>
      <w:pStyle w:val="Nagwek"/>
    </w:pPr>
    <w:r w:rsidRPr="00BD6ED6">
      <w:rPr>
        <w:rFonts w:ascii="Calibri" w:hAnsi="Calibri"/>
        <w:noProof/>
        <w:color w:val="auto"/>
        <w:sz w:val="22"/>
      </w:rPr>
      <w:drawing>
        <wp:inline distT="0" distB="0" distL="0" distR="0">
          <wp:extent cx="5800090" cy="506804"/>
          <wp:effectExtent l="0" t="0" r="0" b="762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50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8D" w:rsidRDefault="00920EC6">
    <w:pPr>
      <w:spacing w:after="0" w:line="259" w:lineRule="auto"/>
      <w:ind w:left="0" w:right="-11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908050</wp:posOffset>
          </wp:positionH>
          <wp:positionV relativeFrom="page">
            <wp:posOffset>570230</wp:posOffset>
          </wp:positionV>
          <wp:extent cx="841375" cy="551180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375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2571115</wp:posOffset>
          </wp:positionH>
          <wp:positionV relativeFrom="page">
            <wp:posOffset>579120</wp:posOffset>
          </wp:positionV>
          <wp:extent cx="553085" cy="542290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308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3818890</wp:posOffset>
          </wp:positionH>
          <wp:positionV relativeFrom="page">
            <wp:posOffset>635635</wp:posOffset>
          </wp:positionV>
          <wp:extent cx="1190625" cy="485775"/>
          <wp:effectExtent l="0" t="0" r="0" b="0"/>
          <wp:wrapSquare wrapText="bothSides"/>
          <wp:docPr id="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06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5609590</wp:posOffset>
          </wp:positionH>
          <wp:positionV relativeFrom="page">
            <wp:posOffset>448310</wp:posOffset>
          </wp:positionV>
          <wp:extent cx="1129665" cy="67310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2966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</w:t>
    </w:r>
    <w:r>
      <w:rPr>
        <w:rFonts w:ascii="Calibri" w:eastAsia="Calibri" w:hAnsi="Calibri" w:cs="Calibri"/>
        <w:sz w:val="22"/>
      </w:rPr>
      <w:tab/>
      <w:t xml:space="preserve">                      </w:t>
    </w:r>
    <w:r>
      <w:rPr>
        <w:rFonts w:ascii="Calibri" w:eastAsia="Calibri" w:hAnsi="Calibri" w:cs="Calibri"/>
        <w:sz w:val="22"/>
      </w:rPr>
      <w:tab/>
      <w:t xml:space="preserve">                  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A29"/>
    <w:multiLevelType w:val="hybridMultilevel"/>
    <w:tmpl w:val="DA78E4CE"/>
    <w:lvl w:ilvl="0" w:tplc="472CB1A0">
      <w:start w:val="5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4BC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0A0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69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C95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9C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2DB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0EC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4F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5B4B07"/>
    <w:multiLevelType w:val="hybridMultilevel"/>
    <w:tmpl w:val="74600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51D2"/>
    <w:multiLevelType w:val="hybridMultilevel"/>
    <w:tmpl w:val="EAEE3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4DA2"/>
    <w:multiLevelType w:val="hybridMultilevel"/>
    <w:tmpl w:val="2B909D3A"/>
    <w:lvl w:ilvl="0" w:tplc="519669F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EFA96">
      <w:start w:val="1"/>
      <w:numFmt w:val="lowerLetter"/>
      <w:lvlText w:val="%2)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2412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2302">
      <w:start w:val="1"/>
      <w:numFmt w:val="bullet"/>
      <w:lvlText w:val="•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64314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A14DA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A3EBA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A1CA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49DBE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8D"/>
    <w:rsid w:val="0008225E"/>
    <w:rsid w:val="00084C31"/>
    <w:rsid w:val="00255461"/>
    <w:rsid w:val="002E7DC1"/>
    <w:rsid w:val="003130D2"/>
    <w:rsid w:val="003C7095"/>
    <w:rsid w:val="003F066D"/>
    <w:rsid w:val="004E4183"/>
    <w:rsid w:val="005E60C3"/>
    <w:rsid w:val="00603A0B"/>
    <w:rsid w:val="0077255F"/>
    <w:rsid w:val="007C7549"/>
    <w:rsid w:val="008C1EC3"/>
    <w:rsid w:val="00916912"/>
    <w:rsid w:val="00920EC6"/>
    <w:rsid w:val="00937034"/>
    <w:rsid w:val="009A348E"/>
    <w:rsid w:val="009B77D3"/>
    <w:rsid w:val="00AE5F21"/>
    <w:rsid w:val="00B819EE"/>
    <w:rsid w:val="00BD6ED6"/>
    <w:rsid w:val="00BF41A1"/>
    <w:rsid w:val="00C323FC"/>
    <w:rsid w:val="00C8779C"/>
    <w:rsid w:val="00D42CD4"/>
    <w:rsid w:val="00D728DE"/>
    <w:rsid w:val="00E45793"/>
    <w:rsid w:val="00E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7" w:line="266" w:lineRule="auto"/>
      <w:ind w:left="365" w:right="64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912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E7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79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7" w:line="266" w:lineRule="auto"/>
      <w:ind w:left="365" w:right="64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912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E7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7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cp:lastModifiedBy>Maria M.</cp:lastModifiedBy>
  <cp:revision>17</cp:revision>
  <cp:lastPrinted>2020-02-03T09:13:00Z</cp:lastPrinted>
  <dcterms:created xsi:type="dcterms:W3CDTF">2018-11-15T09:52:00Z</dcterms:created>
  <dcterms:modified xsi:type="dcterms:W3CDTF">2020-02-13T06:02:00Z</dcterms:modified>
</cp:coreProperties>
</file>